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845"/>
        <w:gridCol w:w="4956"/>
      </w:tblGrid>
      <w:tr w:rsidR="00982415" w:rsidTr="0066402E">
        <w:tc>
          <w:tcPr>
            <w:tcW w:w="4219" w:type="dxa"/>
            <w:vAlign w:val="center"/>
          </w:tcPr>
          <w:p w:rsidR="00982415" w:rsidRDefault="00FA5DA7" w:rsidP="00DD515C">
            <w:bookmarkStart w:id="0" w:name="_GoBack"/>
            <w:bookmarkEnd w:id="0"/>
            <w:r w:rsidRPr="00FA5DA7">
              <w:rPr>
                <w:noProof/>
                <w:lang w:eastAsia="fr-CA"/>
              </w:rPr>
              <w:drawing>
                <wp:inline distT="0" distB="0" distL="0" distR="0" wp14:anchorId="7CF416F2" wp14:editId="3B213574">
                  <wp:extent cx="1819266" cy="593710"/>
                  <wp:effectExtent l="0" t="0" r="0" b="0"/>
                  <wp:docPr id="2" name="Image 2" descr="C:\Users\bossc\AppData\Local\Microsoft\Windows\Temporary Internet Files\Content.Outlook\WBVF34RH\FSSS_noir_officiel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ssc\AppData\Local\Microsoft\Windows\Temporary Internet Files\Content.Outlook\WBVF34RH\FSSS_noir_officiel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560" cy="60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vAlign w:val="center"/>
          </w:tcPr>
          <w:p w:rsidR="00982415" w:rsidRDefault="00982415" w:rsidP="0066402E">
            <w:pPr>
              <w:jc w:val="center"/>
            </w:pPr>
          </w:p>
        </w:tc>
        <w:tc>
          <w:tcPr>
            <w:tcW w:w="5016" w:type="dxa"/>
          </w:tcPr>
          <w:p w:rsidR="00FA5DA7" w:rsidRDefault="000A61DF" w:rsidP="00DD515C">
            <w:pPr>
              <w:jc w:val="right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5733F39" wp14:editId="214D4DFE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42545</wp:posOffset>
                      </wp:positionV>
                      <wp:extent cx="670560" cy="17907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2D581" id="Rectangle 1" o:spid="_x0000_s1026" style="position:absolute;margin-left:188.55pt;margin-top:3.35pt;width:52.8pt;height:14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inline distT="0" distB="0" distL="0" distR="0" wp14:anchorId="2DB5CC69" wp14:editId="326FA865">
                  <wp:extent cx="2611755" cy="906145"/>
                  <wp:effectExtent l="0" t="0" r="0" b="8255"/>
                  <wp:docPr id="17" name="Image 17" descr="C:\Users\Utilisateur\Desktop\bandeau-RSG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C:\Users\Utilisateur\Desktop\bandeau-RSG-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5" r="14071"/>
                          <a:stretch/>
                        </pic:blipFill>
                        <pic:spPr bwMode="auto">
                          <a:xfrm>
                            <a:off x="0" y="0"/>
                            <a:ext cx="2611755" cy="90614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2415" w:rsidRDefault="00982415" w:rsidP="00DD515C">
            <w:pPr>
              <w:jc w:val="right"/>
            </w:pP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67C3" w:rsidTr="007767C3">
        <w:tc>
          <w:tcPr>
            <w:tcW w:w="9911" w:type="dxa"/>
            <w:shd w:val="clear" w:color="auto" w:fill="FF0000"/>
          </w:tcPr>
          <w:p w:rsidR="007767C3" w:rsidRPr="00731654" w:rsidRDefault="007767C3" w:rsidP="00CD2E98">
            <w:pPr>
              <w:spacing w:line="259" w:lineRule="auto"/>
              <w:jc w:val="both"/>
              <w:rPr>
                <w:b/>
                <w:sz w:val="36"/>
                <w:szCs w:val="36"/>
              </w:rPr>
            </w:pPr>
            <w:r w:rsidRPr="00731654">
              <w:rPr>
                <w:b/>
                <w:color w:val="FFFFFF" w:themeColor="background1"/>
                <w:sz w:val="36"/>
                <w:szCs w:val="36"/>
              </w:rPr>
              <w:t xml:space="preserve">Avis de retenue de 10% </w:t>
            </w:r>
            <w:r w:rsidR="00CD2E98">
              <w:rPr>
                <w:b/>
                <w:color w:val="FFFFFF" w:themeColor="background1"/>
                <w:sz w:val="36"/>
                <w:szCs w:val="36"/>
              </w:rPr>
              <w:t xml:space="preserve">pour </w:t>
            </w:r>
            <w:r w:rsidRPr="00731654">
              <w:rPr>
                <w:b/>
                <w:color w:val="FFFFFF" w:themeColor="background1"/>
                <w:sz w:val="36"/>
                <w:szCs w:val="36"/>
              </w:rPr>
              <w:t>les APSS</w:t>
            </w: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2970"/>
      </w:tblGrid>
      <w:tr w:rsidR="00FD333B" w:rsidTr="00AB4E87">
        <w:tc>
          <w:tcPr>
            <w:tcW w:w="9911" w:type="dxa"/>
            <w:gridSpan w:val="3"/>
            <w:shd w:val="clear" w:color="auto" w:fill="FF0000"/>
          </w:tcPr>
          <w:p w:rsidR="00FD333B" w:rsidRDefault="00FD333B" w:rsidP="0066402E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  <w:r w:rsidRPr="00AB4E87">
              <w:rPr>
                <w:color w:val="FFFFFF" w:themeColor="background1"/>
                <w:sz w:val="28"/>
                <w:szCs w:val="28"/>
              </w:rPr>
              <w:t>Identification de la RSG</w:t>
            </w:r>
          </w:p>
        </w:tc>
      </w:tr>
      <w:tr w:rsidR="00FD333B" w:rsidRPr="00D412DF" w:rsidTr="00EA1B3A">
        <w:trPr>
          <w:trHeight w:val="454"/>
        </w:trPr>
        <w:tc>
          <w:tcPr>
            <w:tcW w:w="2972" w:type="dxa"/>
            <w:vAlign w:val="bottom"/>
          </w:tcPr>
          <w:p w:rsidR="00FD333B" w:rsidRPr="00D412DF" w:rsidRDefault="00FD333B" w:rsidP="00EA1B3A">
            <w:pPr>
              <w:spacing w:line="259" w:lineRule="auto"/>
            </w:pPr>
            <w:r w:rsidRPr="00D412DF">
              <w:t>Nom</w:t>
            </w:r>
          </w:p>
        </w:tc>
        <w:tc>
          <w:tcPr>
            <w:tcW w:w="6939" w:type="dxa"/>
            <w:gridSpan w:val="2"/>
            <w:vAlign w:val="bottom"/>
          </w:tcPr>
          <w:p w:rsidR="005A4621" w:rsidRPr="00D412DF" w:rsidRDefault="005A4621" w:rsidP="00EA1B3A">
            <w:pPr>
              <w:spacing w:line="259" w:lineRule="auto"/>
              <w:rPr>
                <w:b/>
              </w:rPr>
            </w:pPr>
          </w:p>
        </w:tc>
      </w:tr>
      <w:tr w:rsidR="00FD333B" w:rsidRPr="00D412DF" w:rsidTr="00EA1B3A">
        <w:trPr>
          <w:trHeight w:val="454"/>
        </w:trPr>
        <w:tc>
          <w:tcPr>
            <w:tcW w:w="2972" w:type="dxa"/>
            <w:vAlign w:val="bottom"/>
          </w:tcPr>
          <w:p w:rsidR="00FD333B" w:rsidRPr="00D412DF" w:rsidRDefault="00FD333B" w:rsidP="00EA1B3A">
            <w:pPr>
              <w:spacing w:line="259" w:lineRule="auto"/>
            </w:pPr>
            <w:r w:rsidRPr="00D412DF">
              <w:t>Prénom</w:t>
            </w:r>
          </w:p>
        </w:tc>
        <w:tc>
          <w:tcPr>
            <w:tcW w:w="6939" w:type="dxa"/>
            <w:gridSpan w:val="2"/>
            <w:vAlign w:val="bottom"/>
          </w:tcPr>
          <w:p w:rsidR="00FD333B" w:rsidRPr="00D412DF" w:rsidRDefault="00FD333B" w:rsidP="00EA1B3A">
            <w:pPr>
              <w:spacing w:line="259" w:lineRule="auto"/>
              <w:rPr>
                <w:b/>
              </w:rPr>
            </w:pPr>
          </w:p>
        </w:tc>
      </w:tr>
      <w:tr w:rsidR="00FD333B" w:rsidRPr="00D412DF" w:rsidTr="00EA1B3A">
        <w:trPr>
          <w:trHeight w:val="454"/>
        </w:trPr>
        <w:tc>
          <w:tcPr>
            <w:tcW w:w="2972" w:type="dxa"/>
            <w:vMerge w:val="restart"/>
            <w:vAlign w:val="bottom"/>
          </w:tcPr>
          <w:p w:rsidR="00FD333B" w:rsidRPr="00D412DF" w:rsidRDefault="00FD333B" w:rsidP="00EA1B3A">
            <w:pPr>
              <w:spacing w:line="259" w:lineRule="auto"/>
            </w:pPr>
            <w:r w:rsidRPr="00D412DF">
              <w:t>Adresse</w:t>
            </w:r>
          </w:p>
        </w:tc>
        <w:tc>
          <w:tcPr>
            <w:tcW w:w="6939" w:type="dxa"/>
            <w:gridSpan w:val="2"/>
            <w:vAlign w:val="bottom"/>
          </w:tcPr>
          <w:p w:rsidR="00FD333B" w:rsidRPr="00D412DF" w:rsidRDefault="00FD333B" w:rsidP="00EA1B3A">
            <w:pPr>
              <w:spacing w:line="259" w:lineRule="auto"/>
              <w:rPr>
                <w:b/>
              </w:rPr>
            </w:pPr>
          </w:p>
        </w:tc>
      </w:tr>
      <w:tr w:rsidR="00EA1B3A" w:rsidRPr="00D412DF" w:rsidTr="00EA1B3A">
        <w:trPr>
          <w:trHeight w:val="454"/>
        </w:trPr>
        <w:tc>
          <w:tcPr>
            <w:tcW w:w="2972" w:type="dxa"/>
            <w:vMerge/>
            <w:vAlign w:val="bottom"/>
          </w:tcPr>
          <w:p w:rsidR="00EA1B3A" w:rsidRPr="00D412DF" w:rsidRDefault="00EA1B3A" w:rsidP="00EA1B3A">
            <w:pPr>
              <w:spacing w:line="259" w:lineRule="auto"/>
            </w:pPr>
          </w:p>
        </w:tc>
        <w:tc>
          <w:tcPr>
            <w:tcW w:w="3969" w:type="dxa"/>
            <w:vAlign w:val="bottom"/>
          </w:tcPr>
          <w:p w:rsidR="00EA1B3A" w:rsidRPr="00D412DF" w:rsidRDefault="00EA1B3A" w:rsidP="00EA1B3A">
            <w:pPr>
              <w:spacing w:line="259" w:lineRule="auto"/>
              <w:jc w:val="right"/>
            </w:pPr>
            <w:r w:rsidRPr="00D412DF">
              <w:t>(Québec)</w:t>
            </w:r>
          </w:p>
        </w:tc>
        <w:tc>
          <w:tcPr>
            <w:tcW w:w="2970" w:type="dxa"/>
            <w:vAlign w:val="bottom"/>
          </w:tcPr>
          <w:p w:rsidR="00EA1B3A" w:rsidRPr="00D412DF" w:rsidRDefault="00EA1B3A" w:rsidP="00EA1B3A">
            <w:pPr>
              <w:spacing w:line="259" w:lineRule="auto"/>
            </w:pPr>
            <w:r w:rsidRPr="00D412DF">
              <w:t>Code postal :</w:t>
            </w:r>
          </w:p>
        </w:tc>
      </w:tr>
      <w:tr w:rsidR="00EA1B3A" w:rsidRPr="00D412DF" w:rsidTr="00EA1B3A">
        <w:trPr>
          <w:trHeight w:val="454"/>
        </w:trPr>
        <w:tc>
          <w:tcPr>
            <w:tcW w:w="2972" w:type="dxa"/>
            <w:vAlign w:val="bottom"/>
          </w:tcPr>
          <w:p w:rsidR="00EA1B3A" w:rsidRPr="00D412DF" w:rsidRDefault="00EA1B3A" w:rsidP="00EA1B3A">
            <w:pPr>
              <w:spacing w:line="259" w:lineRule="auto"/>
            </w:pPr>
            <w:r w:rsidRPr="00D412DF">
              <w:t>Courriel</w:t>
            </w:r>
          </w:p>
        </w:tc>
        <w:tc>
          <w:tcPr>
            <w:tcW w:w="3969" w:type="dxa"/>
            <w:vAlign w:val="bottom"/>
          </w:tcPr>
          <w:p w:rsidR="00EA1B3A" w:rsidRPr="00D412DF" w:rsidRDefault="00EA1B3A" w:rsidP="00EA1B3A">
            <w:pPr>
              <w:spacing w:line="259" w:lineRule="auto"/>
            </w:pPr>
          </w:p>
        </w:tc>
        <w:tc>
          <w:tcPr>
            <w:tcW w:w="2970" w:type="dxa"/>
            <w:vAlign w:val="bottom"/>
          </w:tcPr>
          <w:p w:rsidR="00EA1B3A" w:rsidRPr="00D412DF" w:rsidRDefault="00EA1B3A" w:rsidP="00EA1B3A">
            <w:pPr>
              <w:spacing w:line="259" w:lineRule="auto"/>
            </w:pPr>
            <w:r w:rsidRPr="00D412DF">
              <w:t>Tél. : ___</w:t>
            </w:r>
            <w:r w:rsidRPr="00D412DF">
              <w:softHyphen/>
            </w:r>
            <w:r w:rsidRPr="00D412DF">
              <w:softHyphen/>
            </w:r>
            <w:r w:rsidRPr="00D412DF">
              <w:softHyphen/>
            </w:r>
            <w:r w:rsidR="00AC0AE4">
              <w:t>_</w:t>
            </w:r>
            <w:r w:rsidRPr="00D412DF">
              <w:t>__  _</w:t>
            </w:r>
            <w:r w:rsidR="00AC0AE4">
              <w:t>_</w:t>
            </w:r>
            <w:r w:rsidRPr="00D412DF">
              <w:t>____-_______</w:t>
            </w:r>
          </w:p>
        </w:tc>
      </w:tr>
      <w:tr w:rsidR="005A4621" w:rsidRPr="00D412DF" w:rsidTr="00EA1B3A">
        <w:trPr>
          <w:trHeight w:val="454"/>
        </w:trPr>
        <w:tc>
          <w:tcPr>
            <w:tcW w:w="2972" w:type="dxa"/>
            <w:vAlign w:val="bottom"/>
          </w:tcPr>
          <w:p w:rsidR="005A4621" w:rsidRPr="00D412DF" w:rsidRDefault="005A4621" w:rsidP="00EA1B3A">
            <w:pPr>
              <w:spacing w:line="259" w:lineRule="auto"/>
            </w:pPr>
            <w:r w:rsidRPr="00D412DF">
              <w:t>Bureau coordonnateur</w:t>
            </w:r>
          </w:p>
        </w:tc>
        <w:tc>
          <w:tcPr>
            <w:tcW w:w="6939" w:type="dxa"/>
            <w:gridSpan w:val="2"/>
            <w:vAlign w:val="bottom"/>
          </w:tcPr>
          <w:p w:rsidR="005A4621" w:rsidRPr="00D412DF" w:rsidRDefault="005A4621" w:rsidP="00EA1B3A">
            <w:pPr>
              <w:spacing w:line="259" w:lineRule="auto"/>
              <w:rPr>
                <w:b/>
              </w:rPr>
            </w:pP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AB4E87" w:rsidRDefault="00AB4E87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671"/>
      </w:tblGrid>
      <w:tr w:rsidR="00717991" w:rsidTr="00717991">
        <w:tc>
          <w:tcPr>
            <w:tcW w:w="9911" w:type="dxa"/>
            <w:gridSpan w:val="3"/>
          </w:tcPr>
          <w:p w:rsidR="00FD333B" w:rsidRPr="00D412DF" w:rsidRDefault="00717991" w:rsidP="00717991">
            <w:pPr>
              <w:spacing w:line="259" w:lineRule="auto"/>
              <w:jc w:val="both"/>
            </w:pPr>
            <w:r w:rsidRPr="00D412DF">
              <w:t>En vertu des dispositions de la clause 13.11 de l’entente collective intervenue entre le Ministère de la Famille et la Fédération de la santé et des services sociaux – CSN, je réclame qu’une retenue correspondant à 10% de la valeur de ma subvention soit appliquée à compter du 1</w:t>
            </w:r>
            <w:r w:rsidRPr="00D412DF">
              <w:rPr>
                <w:vertAlign w:val="superscript"/>
              </w:rPr>
              <w:t>er</w:t>
            </w:r>
            <w:r w:rsidRPr="00D412DF">
              <w:t xml:space="preserve"> avril </w:t>
            </w:r>
            <w:r w:rsidR="00586F05">
              <w:t>prochain</w:t>
            </w:r>
            <w:r w:rsidR="00FD333B" w:rsidRPr="00D412DF">
              <w:t>.</w:t>
            </w:r>
          </w:p>
          <w:p w:rsidR="00FD333B" w:rsidRPr="00D412DF" w:rsidRDefault="00FD333B" w:rsidP="00717991">
            <w:pPr>
              <w:spacing w:line="259" w:lineRule="auto"/>
              <w:jc w:val="both"/>
            </w:pPr>
          </w:p>
          <w:p w:rsidR="00257484" w:rsidRPr="00586F05" w:rsidRDefault="00717991" w:rsidP="00257484">
            <w:pPr>
              <w:spacing w:line="259" w:lineRule="auto"/>
              <w:jc w:val="both"/>
            </w:pPr>
            <w:r w:rsidRPr="00D412DF">
              <w:t xml:space="preserve">Je reconnais que le versement des compensations pour chaque journée prédéterminée d’APSS sera effectué lors de l’occurrence de la journée prédéterminée, à même la retenue effectuée au cours de l’Année de référence </w:t>
            </w:r>
            <w:r w:rsidR="00FD333B" w:rsidRPr="00D412DF">
              <w:t xml:space="preserve">précédente. Ainsi, le versement sera effectué </w:t>
            </w:r>
            <w:r w:rsidRPr="00D412DF">
              <w:t xml:space="preserve">à compter </w:t>
            </w:r>
            <w:r w:rsidR="00257484" w:rsidRPr="00D412DF">
              <w:t>de l’année de référence débutant le</w:t>
            </w:r>
            <w:r w:rsidRPr="00D412DF">
              <w:t xml:space="preserve"> 1</w:t>
            </w:r>
            <w:r w:rsidRPr="00D412DF">
              <w:rPr>
                <w:vertAlign w:val="superscript"/>
              </w:rPr>
              <w:t>er</w:t>
            </w:r>
            <w:r w:rsidRPr="00D412DF">
              <w:t xml:space="preserve"> avril </w:t>
            </w:r>
            <w:r w:rsidR="00586F05">
              <w:t>suivant</w:t>
            </w:r>
            <w:r w:rsidRPr="00D412DF">
              <w:t>.</w:t>
            </w:r>
          </w:p>
        </w:tc>
      </w:tr>
      <w:tr w:rsidR="0009372E" w:rsidTr="008D4C68">
        <w:tc>
          <w:tcPr>
            <w:tcW w:w="4673" w:type="dxa"/>
            <w:tcBorders>
              <w:right w:val="nil"/>
            </w:tcBorders>
            <w:vAlign w:val="bottom"/>
          </w:tcPr>
          <w:p w:rsidR="008D4C68" w:rsidRPr="008D4C68" w:rsidRDefault="004F338D" w:rsidP="008D4C68">
            <w:pPr>
              <w:spacing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</w:p>
          <w:p w:rsidR="0009372E" w:rsidRPr="004F338D" w:rsidRDefault="0009372E" w:rsidP="008D4C68">
            <w:pPr>
              <w:spacing w:line="259" w:lineRule="auto"/>
              <w:rPr>
                <w:sz w:val="16"/>
                <w:szCs w:val="16"/>
              </w:rPr>
            </w:pPr>
            <w:r w:rsidRPr="007767C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9372E" w:rsidRPr="00AB4E87" w:rsidRDefault="0009372E" w:rsidP="00717991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</w:tcBorders>
          </w:tcPr>
          <w:p w:rsidR="0009372E" w:rsidRPr="00AB4E87" w:rsidRDefault="0009372E" w:rsidP="00717991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9372E" w:rsidTr="004F338D">
        <w:tc>
          <w:tcPr>
            <w:tcW w:w="4673" w:type="dxa"/>
            <w:tcBorders>
              <w:right w:val="nil"/>
            </w:tcBorders>
          </w:tcPr>
          <w:p w:rsidR="0009372E" w:rsidRPr="00D412DF" w:rsidRDefault="0009372E" w:rsidP="004F338D">
            <w:pPr>
              <w:spacing w:line="259" w:lineRule="auto"/>
              <w:jc w:val="center"/>
            </w:pPr>
            <w:r w:rsidRPr="00D412DF"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9372E" w:rsidRPr="00D412DF" w:rsidRDefault="0009372E" w:rsidP="004F338D">
            <w:pPr>
              <w:spacing w:line="259" w:lineRule="auto"/>
              <w:jc w:val="center"/>
            </w:pPr>
          </w:p>
        </w:tc>
        <w:tc>
          <w:tcPr>
            <w:tcW w:w="4671" w:type="dxa"/>
            <w:tcBorders>
              <w:left w:val="nil"/>
            </w:tcBorders>
          </w:tcPr>
          <w:p w:rsidR="0009372E" w:rsidRPr="00D412DF" w:rsidRDefault="0009372E" w:rsidP="004F338D">
            <w:pPr>
              <w:spacing w:line="259" w:lineRule="auto"/>
              <w:jc w:val="center"/>
            </w:pPr>
            <w:r w:rsidRPr="00D412DF">
              <w:t>Date</w:t>
            </w: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586F05" w:rsidTr="00E65B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05" w:rsidRDefault="00586F05" w:rsidP="00586F05">
            <w:pPr>
              <w:spacing w:line="256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586F05" w:rsidRDefault="00586F05" w:rsidP="00586F0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Transmettre par télécopieur ou par courriel </w:t>
            </w:r>
            <w:r>
              <w:rPr>
                <w:b/>
                <w:sz w:val="24"/>
                <w:szCs w:val="24"/>
              </w:rPr>
              <w:t>avant le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mars de l’année en cours</w:t>
            </w:r>
          </w:p>
        </w:tc>
        <w:tc>
          <w:tcPr>
            <w:tcW w:w="6939" w:type="dxa"/>
            <w:vAlign w:val="center"/>
          </w:tcPr>
          <w:p w:rsidR="00586F05" w:rsidRPr="00D412DF" w:rsidRDefault="00586F05" w:rsidP="00586F05">
            <w:pPr>
              <w:keepNext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412DF">
              <w:rPr>
                <w:rFonts w:cs="Arial"/>
                <w:b/>
              </w:rPr>
              <w:t>Direction des politiques de main-d’œuvre et des relations de travail</w:t>
            </w:r>
          </w:p>
          <w:p w:rsidR="00586F05" w:rsidRPr="00D412DF" w:rsidRDefault="00586F05" w:rsidP="00586F05">
            <w:pPr>
              <w:keepNext/>
              <w:rPr>
                <w:rFonts w:cs="Arial"/>
                <w:b/>
              </w:rPr>
            </w:pPr>
            <w:r w:rsidRPr="00D412DF">
              <w:rPr>
                <w:rFonts w:cs="Arial"/>
                <w:b/>
              </w:rPr>
              <w:t>Ministère de la Famille</w:t>
            </w:r>
          </w:p>
          <w:p w:rsidR="00586F05" w:rsidRPr="00D412DF" w:rsidRDefault="00586F05" w:rsidP="00586F05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>a/s : Responsable de l’application de l’entente collective – RSG</w:t>
            </w:r>
          </w:p>
          <w:p w:rsidR="00586F05" w:rsidRPr="00D412DF" w:rsidRDefault="00586F05" w:rsidP="00586F05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 xml:space="preserve">600, rue </w:t>
            </w:r>
            <w:proofErr w:type="spellStart"/>
            <w:r w:rsidRPr="00D412DF">
              <w:rPr>
                <w:rFonts w:cs="Arial"/>
              </w:rPr>
              <w:t>Fullum</w:t>
            </w:r>
            <w:proofErr w:type="spellEnd"/>
            <w:r w:rsidRPr="00D412DF">
              <w:rPr>
                <w:rFonts w:cs="Arial"/>
              </w:rPr>
              <w:t>, bureau 7.00</w:t>
            </w:r>
          </w:p>
          <w:p w:rsidR="00586F05" w:rsidRPr="00D412DF" w:rsidRDefault="00586F05" w:rsidP="00586F05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>Montréal (Québec)</w:t>
            </w:r>
          </w:p>
          <w:p w:rsidR="00586F05" w:rsidRPr="00D412DF" w:rsidRDefault="00586F05" w:rsidP="00586F05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>H2K 4S7</w:t>
            </w:r>
          </w:p>
          <w:p w:rsidR="00586F05" w:rsidRPr="00D412DF" w:rsidRDefault="00586F05" w:rsidP="00586F05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>Télécopieur : (514) 864-8092</w:t>
            </w:r>
          </w:p>
          <w:p w:rsidR="00586F05" w:rsidRDefault="00706D93" w:rsidP="00586F05">
            <w:hyperlink r:id="rId10" w:history="1">
              <w:r w:rsidR="00586F05" w:rsidRPr="00D412DF">
                <w:rPr>
                  <w:rStyle w:val="Lienhypertexte"/>
                </w:rPr>
                <w:t>mesentente.rsg@mfa.gouv.qc.ca</w:t>
              </w:r>
            </w:hyperlink>
          </w:p>
          <w:p w:rsidR="00586F05" w:rsidRPr="00AB4E87" w:rsidRDefault="00586F05" w:rsidP="00586F05">
            <w:pPr>
              <w:rPr>
                <w:b/>
                <w:sz w:val="24"/>
                <w:szCs w:val="24"/>
              </w:rPr>
            </w:pPr>
          </w:p>
        </w:tc>
      </w:tr>
      <w:tr w:rsidR="00586F05" w:rsidTr="00E65B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05" w:rsidRDefault="00586F05" w:rsidP="00586F05">
            <w:pPr>
              <w:spacing w:line="256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2   </w:t>
            </w:r>
            <w:r>
              <w:rPr>
                <w:color w:val="FF0000"/>
                <w:sz w:val="48"/>
                <w:szCs w:val="48"/>
              </w:rPr>
              <w:t>important</w:t>
            </w:r>
          </w:p>
          <w:p w:rsidR="00586F05" w:rsidRDefault="00586F05" w:rsidP="00586F0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Conforme</w:t>
            </w:r>
          </w:p>
        </w:tc>
        <w:tc>
          <w:tcPr>
            <w:tcW w:w="6939" w:type="dxa"/>
            <w:vAlign w:val="center"/>
          </w:tcPr>
          <w:p w:rsidR="00586F05" w:rsidRPr="00AC0AE4" w:rsidRDefault="00586F05" w:rsidP="00586F05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AC0AE4">
              <w:rPr>
                <w:rFonts w:cs="Arial"/>
                <w:b/>
                <w:sz w:val="24"/>
                <w:szCs w:val="24"/>
              </w:rPr>
              <w:t>Bureau coordonnateur</w:t>
            </w: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67C3" w:rsidTr="007767C3">
        <w:tc>
          <w:tcPr>
            <w:tcW w:w="9911" w:type="dxa"/>
            <w:shd w:val="clear" w:color="auto" w:fill="FF0000"/>
          </w:tcPr>
          <w:p w:rsidR="007767C3" w:rsidRDefault="007767C3" w:rsidP="0066402E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67C3" w:rsidTr="007767C3">
        <w:tc>
          <w:tcPr>
            <w:tcW w:w="9911" w:type="dxa"/>
            <w:shd w:val="clear" w:color="auto" w:fill="FF0000"/>
          </w:tcPr>
          <w:p w:rsidR="007767C3" w:rsidRPr="007767C3" w:rsidRDefault="007767C3" w:rsidP="0066402E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7767C3">
              <w:rPr>
                <w:b/>
                <w:color w:val="FFFFFF" w:themeColor="background1"/>
                <w:sz w:val="28"/>
                <w:szCs w:val="28"/>
              </w:rPr>
              <w:t>Extrait de l’entente collective</w:t>
            </w:r>
          </w:p>
        </w:tc>
      </w:tr>
      <w:tr w:rsidR="007767C3" w:rsidTr="007767C3">
        <w:tc>
          <w:tcPr>
            <w:tcW w:w="9911" w:type="dxa"/>
          </w:tcPr>
          <w:p w:rsidR="007767C3" w:rsidRDefault="007767C3" w:rsidP="007767C3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  <w:p w:rsidR="007767C3" w:rsidRPr="00AB4E87" w:rsidRDefault="007767C3" w:rsidP="007767C3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  <w:r w:rsidRPr="00AB4E87">
              <w:rPr>
                <w:b/>
                <w:sz w:val="16"/>
                <w:szCs w:val="16"/>
              </w:rPr>
              <w:t xml:space="preserve">Retenue pour les journées d’APSS 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13.11  </w:t>
            </w:r>
            <w:r w:rsidR="00AB4E87">
              <w:rPr>
                <w:sz w:val="16"/>
                <w:szCs w:val="16"/>
              </w:rPr>
              <w:tab/>
            </w:r>
            <w:r w:rsidRPr="00AB4E87">
              <w:rPr>
                <w:sz w:val="16"/>
                <w:szCs w:val="16"/>
              </w:rPr>
              <w:t xml:space="preserve"> À compter du 1er avril 2016, le montant de la retenue pour les journées d’APSS est au choix de la RSG. Celle-ci a le choix entre aucune </w:t>
            </w:r>
            <w:r w:rsidR="00AB4E87">
              <w:rPr>
                <w:sz w:val="16"/>
                <w:szCs w:val="16"/>
              </w:rPr>
              <w:tab/>
            </w:r>
            <w:r w:rsidRPr="00AB4E87">
              <w:rPr>
                <w:sz w:val="16"/>
                <w:szCs w:val="16"/>
              </w:rPr>
              <w:t>retenue ou une retenue correspondant à 10 % de la valeur de la subvention.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  <w:p w:rsidR="007767C3" w:rsidRPr="00AB4E87" w:rsidRDefault="00AB4E87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 xml:space="preserve">La RSG qui veut une retenue doit communiquer son choix par écrit à la Ministre trente (30) jours avant la nouvelle Année de référence. À </w:t>
            </w: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>défaut, le choix de l’année précédente sera reconduit.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  <w:p w:rsidR="007767C3" w:rsidRPr="00AB4E87" w:rsidRDefault="00AB4E87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 xml:space="preserve">La RSG nouvellement reconnue doit communiquer son choix par écrit à la Ministre au moment de l’obtention de sa reconnaissance. À </w:t>
            </w: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 xml:space="preserve">défaut, aucune retenue ne sera effectuée. 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13.12  </w:t>
            </w:r>
            <w:r w:rsidR="00AB4E87">
              <w:rPr>
                <w:sz w:val="16"/>
                <w:szCs w:val="16"/>
              </w:rPr>
              <w:tab/>
            </w:r>
            <w:r w:rsidRPr="00AB4E87">
              <w:rPr>
                <w:sz w:val="16"/>
                <w:szCs w:val="16"/>
              </w:rPr>
              <w:t xml:space="preserve">Le montant de la retenue pour les journées d’APSS, qu’elles soient prédéterminées ou non déterminées, est effectuée, le cas </w:t>
            </w:r>
            <w:r w:rsidR="00AB4E87">
              <w:rPr>
                <w:sz w:val="16"/>
                <w:szCs w:val="16"/>
              </w:rPr>
              <w:tab/>
            </w:r>
            <w:r w:rsidRPr="00AB4E87">
              <w:rPr>
                <w:sz w:val="16"/>
                <w:szCs w:val="16"/>
              </w:rPr>
              <w:t>échéant, pendant l’Année de référence en cours pour les APSS de l’Année de référence suivante. Cette retenue correspond à ce qui suit :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5"/>
              <w:gridCol w:w="5595"/>
            </w:tblGrid>
            <w:tr w:rsidR="007767C3" w:rsidRPr="00AB4E87" w:rsidTr="00AB4E87">
              <w:tc>
                <w:tcPr>
                  <w:tcW w:w="3335" w:type="dxa"/>
                </w:tcPr>
                <w:p w:rsidR="007767C3" w:rsidRPr="00AB4E87" w:rsidRDefault="007767C3" w:rsidP="007767C3">
                  <w:pPr>
                    <w:pStyle w:val="Corpsdetexte"/>
                    <w:keepNext/>
                    <w:spacing w:after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7767C3" w:rsidRPr="00AB4E87" w:rsidRDefault="007767C3" w:rsidP="007767C3">
                  <w:pPr>
                    <w:pStyle w:val="Corpsdetexte"/>
                    <w:keepNext/>
                    <w:spacing w:after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Période</w:t>
                  </w:r>
                </w:p>
              </w:tc>
              <w:tc>
                <w:tcPr>
                  <w:tcW w:w="5595" w:type="dxa"/>
                </w:tcPr>
                <w:p w:rsidR="007767C3" w:rsidRPr="00AB4E87" w:rsidRDefault="007767C3" w:rsidP="007767C3">
                  <w:pPr>
                    <w:pStyle w:val="Corpsdetexte"/>
                    <w:keepNext/>
                    <w:spacing w:after="0"/>
                    <w:ind w:left="71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7767C3" w:rsidRPr="00AB4E87" w:rsidRDefault="007767C3" w:rsidP="007767C3">
                  <w:pPr>
                    <w:pStyle w:val="Corpsdetexte"/>
                    <w:keepNext/>
                    <w:spacing w:after="0"/>
                    <w:ind w:left="71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Montant de la retenue</w:t>
                  </w:r>
                </w:p>
                <w:p w:rsidR="007767C3" w:rsidRPr="00AB4E87" w:rsidRDefault="007767C3" w:rsidP="007767C3">
                  <w:pPr>
                    <w:pStyle w:val="Corpsdetexte"/>
                    <w:keepNext/>
                    <w:spacing w:after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7767C3" w:rsidRPr="00AB4E87" w:rsidTr="00AB4E87">
              <w:tc>
                <w:tcPr>
                  <w:tcW w:w="333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Au 1er décembre 2013</w:t>
                  </w:r>
                </w:p>
              </w:tc>
              <w:tc>
                <w:tcPr>
                  <w:tcW w:w="5595" w:type="dxa"/>
                </w:tcPr>
                <w:p w:rsidR="007767C3" w:rsidRPr="00AB4E87" w:rsidRDefault="007767C3" w:rsidP="007767C3">
                  <w:pPr>
                    <w:pStyle w:val="Corpsdetexte"/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 xml:space="preserve">  1,65 $</w:t>
                  </w:r>
                </w:p>
              </w:tc>
            </w:tr>
            <w:tr w:rsidR="007767C3" w:rsidRPr="00AB4E87" w:rsidTr="00AB4E87">
              <w:tc>
                <w:tcPr>
                  <w:tcW w:w="333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Au 1er avril 2014</w:t>
                  </w:r>
                </w:p>
              </w:tc>
              <w:tc>
                <w:tcPr>
                  <w:tcW w:w="5595" w:type="dxa"/>
                </w:tcPr>
                <w:p w:rsidR="007767C3" w:rsidRPr="00AB4E87" w:rsidRDefault="007767C3" w:rsidP="007767C3">
                  <w:pPr>
                    <w:pStyle w:val="Corpsdetexte"/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 xml:space="preserve">  1,66 $</w:t>
                  </w:r>
                </w:p>
              </w:tc>
            </w:tr>
            <w:tr w:rsidR="007767C3" w:rsidRPr="00AB4E87" w:rsidTr="00AB4E87">
              <w:tc>
                <w:tcPr>
                  <w:tcW w:w="333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Au 1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er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 avril 2015</w:t>
                  </w:r>
                </w:p>
              </w:tc>
              <w:tc>
                <w:tcPr>
                  <w:tcW w:w="559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 xml:space="preserve">1,67 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7767C3" w:rsidRPr="00AB4E87" w:rsidTr="00AB4E87">
              <w:tc>
                <w:tcPr>
                  <w:tcW w:w="333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Au 1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er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 avril 2016</w:t>
                  </w:r>
                </w:p>
              </w:tc>
              <w:tc>
                <w:tcPr>
                  <w:tcW w:w="559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>2,80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 xml:space="preserve"> $</w:t>
                  </w:r>
                </w:p>
              </w:tc>
            </w:tr>
            <w:tr w:rsidR="007767C3" w:rsidRPr="00AB4E87" w:rsidTr="00AB4E87">
              <w:tc>
                <w:tcPr>
                  <w:tcW w:w="333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Au 1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er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 avril 2017</w:t>
                  </w:r>
                </w:p>
              </w:tc>
              <w:tc>
                <w:tcPr>
                  <w:tcW w:w="559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>2,80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 xml:space="preserve"> $</w:t>
                  </w:r>
                </w:p>
              </w:tc>
            </w:tr>
            <w:tr w:rsidR="007767C3" w:rsidRPr="00AB4E87" w:rsidTr="00AB4E87">
              <w:tc>
                <w:tcPr>
                  <w:tcW w:w="333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>Au 1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er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 xml:space="preserve"> avril 2018</w:t>
                  </w:r>
                </w:p>
              </w:tc>
              <w:tc>
                <w:tcPr>
                  <w:tcW w:w="5595" w:type="dxa"/>
                  <w:vAlign w:val="center"/>
                </w:tcPr>
                <w:p w:rsidR="007767C3" w:rsidRPr="00AB4E87" w:rsidRDefault="007767C3" w:rsidP="007767C3">
                  <w:pPr>
                    <w:pStyle w:val="Corpsdetexte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4E87"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>2,80</w:t>
                  </w:r>
                  <w:r w:rsidRPr="00AB4E87">
                    <w:rPr>
                      <w:rFonts w:ascii="Arial" w:hAnsi="Arial" w:cs="Arial"/>
                      <w:sz w:val="16"/>
                      <w:szCs w:val="16"/>
                    </w:rPr>
                    <w:t xml:space="preserve"> $</w:t>
                  </w:r>
                </w:p>
              </w:tc>
            </w:tr>
          </w:tbl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13.13   </w:t>
            </w:r>
            <w:r w:rsidR="00AB4E87">
              <w:rPr>
                <w:sz w:val="16"/>
                <w:szCs w:val="16"/>
              </w:rPr>
              <w:tab/>
            </w:r>
            <w:r w:rsidRPr="00AB4E87">
              <w:rPr>
                <w:sz w:val="16"/>
                <w:szCs w:val="16"/>
              </w:rPr>
              <w:t xml:space="preserve">Au 1er avril de chaque Année de référence, le montant total des retenues effectuées au cours de l’Année de référence précédente est </w:t>
            </w:r>
            <w:r w:rsidR="00AB4E87">
              <w:rPr>
                <w:sz w:val="16"/>
                <w:szCs w:val="16"/>
              </w:rPr>
              <w:tab/>
            </w:r>
            <w:r w:rsidRPr="00AB4E87">
              <w:rPr>
                <w:sz w:val="16"/>
                <w:szCs w:val="16"/>
              </w:rPr>
              <w:t xml:space="preserve">réparti au bénéfice de la RSG, selon les dispositions prévues aux clauses 13.15 et 13.23. 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  <w:p w:rsidR="007767C3" w:rsidRPr="00AB4E87" w:rsidRDefault="007767C3" w:rsidP="007767C3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  <w:r w:rsidRPr="00AB4E87">
              <w:rPr>
                <w:b/>
                <w:sz w:val="16"/>
                <w:szCs w:val="16"/>
              </w:rPr>
              <w:t>Journées prédéterminées d’APSS</w:t>
            </w:r>
          </w:p>
          <w:p w:rsidR="007767C3" w:rsidRPr="00AB4E87" w:rsidRDefault="00AB4E87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 xml:space="preserve">13.14 Aucune prestation de services ne peut être offerte les jours suivants : </w:t>
            </w:r>
          </w:p>
          <w:p w:rsidR="007767C3" w:rsidRPr="00AB4E87" w:rsidRDefault="007767C3" w:rsidP="007767C3">
            <w:pPr>
              <w:spacing w:line="259" w:lineRule="auto"/>
              <w:ind w:left="708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a) Le 1er janvier; </w:t>
            </w:r>
          </w:p>
          <w:p w:rsidR="007767C3" w:rsidRPr="00AB4E87" w:rsidRDefault="007767C3" w:rsidP="007767C3">
            <w:pPr>
              <w:spacing w:line="259" w:lineRule="auto"/>
              <w:ind w:left="708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b) Le lundi de Pâques; </w:t>
            </w:r>
          </w:p>
          <w:p w:rsidR="007767C3" w:rsidRPr="00AB4E87" w:rsidRDefault="007767C3" w:rsidP="007767C3">
            <w:pPr>
              <w:spacing w:line="259" w:lineRule="auto"/>
              <w:ind w:left="708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c) Le lundi qui précède le 25 mai; </w:t>
            </w:r>
          </w:p>
          <w:p w:rsidR="007767C3" w:rsidRPr="00AB4E87" w:rsidRDefault="007767C3" w:rsidP="007767C3">
            <w:pPr>
              <w:spacing w:line="259" w:lineRule="auto"/>
              <w:ind w:left="708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d) La Fête nationale; </w:t>
            </w:r>
          </w:p>
          <w:p w:rsidR="007767C3" w:rsidRPr="00AB4E87" w:rsidRDefault="007767C3" w:rsidP="007767C3">
            <w:pPr>
              <w:spacing w:line="259" w:lineRule="auto"/>
              <w:ind w:left="708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>e) Le 1er juillet ;</w:t>
            </w:r>
          </w:p>
          <w:p w:rsidR="007767C3" w:rsidRPr="00AB4E87" w:rsidRDefault="007767C3" w:rsidP="007767C3">
            <w:pPr>
              <w:spacing w:line="259" w:lineRule="auto"/>
              <w:ind w:left="708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f) Le 1er lundi de septembre; </w:t>
            </w:r>
          </w:p>
          <w:p w:rsidR="007767C3" w:rsidRPr="00AB4E87" w:rsidRDefault="007767C3" w:rsidP="007767C3">
            <w:pPr>
              <w:spacing w:line="259" w:lineRule="auto"/>
              <w:ind w:left="708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g) Le 2e lundi d’octobre; </w:t>
            </w:r>
          </w:p>
          <w:p w:rsidR="007767C3" w:rsidRPr="00AB4E87" w:rsidRDefault="007767C3" w:rsidP="007767C3">
            <w:pPr>
              <w:spacing w:line="259" w:lineRule="auto"/>
              <w:ind w:left="708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h) Le 25 décembre. 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  <w:p w:rsidR="007767C3" w:rsidRPr="00AB4E87" w:rsidRDefault="00AB4E87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 xml:space="preserve">À compter de l’année de référence 2017-2018, la journée du 26 décembre s’ajoute aux journées prédéterminées prévues ci-dessus. </w:t>
            </w:r>
          </w:p>
          <w:p w:rsidR="007767C3" w:rsidRPr="00AB4E87" w:rsidRDefault="00AB4E87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 xml:space="preserve">Si l’un de ces jours coïncide avec un samedi, le jour de fermeture du service de garde est le vendredi qui précède; si l’un de ces jours coïncide </w:t>
            </w: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>avec un dimanche, le jour de fermeture du service de garde est le lundi qui suit.</w:t>
            </w:r>
          </w:p>
          <w:p w:rsidR="007767C3" w:rsidRPr="00AB4E87" w:rsidRDefault="00AB4E87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 xml:space="preserve">Dans le cas où l’offre de services de la RSG prévoit une prestation de services le samedi ou le dimanche, la fermeture est observée le jour </w:t>
            </w:r>
            <w:r>
              <w:rPr>
                <w:sz w:val="16"/>
                <w:szCs w:val="16"/>
              </w:rPr>
              <w:tab/>
            </w:r>
            <w:r w:rsidR="007767C3" w:rsidRPr="00AB4E87">
              <w:rPr>
                <w:sz w:val="16"/>
                <w:szCs w:val="16"/>
              </w:rPr>
              <w:t xml:space="preserve">même. 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  <w:p w:rsidR="007767C3" w:rsidRPr="00AB4E87" w:rsidRDefault="007767C3" w:rsidP="007767C3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  <w:r w:rsidRPr="00AB4E87">
              <w:rPr>
                <w:b/>
                <w:sz w:val="16"/>
                <w:szCs w:val="16"/>
              </w:rPr>
              <w:t>Versement de la compensation pour les jours prédéterminés d’APSS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13.15  </w:t>
            </w:r>
            <w:r w:rsidRPr="00AB4E87">
              <w:rPr>
                <w:sz w:val="16"/>
                <w:szCs w:val="16"/>
              </w:rPr>
              <w:tab/>
              <w:t xml:space="preserve">Le versement des compensations pour chaque journée prédéterminée d’APSS est fait lors de l’occurrence de la journée prédéterminée, à </w:t>
            </w:r>
            <w:r w:rsidR="00AB4E87">
              <w:rPr>
                <w:sz w:val="16"/>
                <w:szCs w:val="16"/>
              </w:rPr>
              <w:tab/>
            </w:r>
            <w:r w:rsidRPr="00AB4E87">
              <w:rPr>
                <w:sz w:val="16"/>
                <w:szCs w:val="16"/>
              </w:rPr>
              <w:t>même la retenue effectuée au cours de l’Année de référence précédente conformément à  la clause 13.12.</w:t>
            </w: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  <w:p w:rsidR="007767C3" w:rsidRPr="00AB4E87" w:rsidRDefault="007767C3" w:rsidP="007767C3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00AB4E87">
              <w:rPr>
                <w:sz w:val="16"/>
                <w:szCs w:val="16"/>
              </w:rPr>
              <w:t xml:space="preserve">13.16  </w:t>
            </w:r>
            <w:r w:rsidRPr="00AB4E87">
              <w:rPr>
                <w:sz w:val="16"/>
                <w:szCs w:val="16"/>
              </w:rPr>
              <w:tab/>
              <w:t xml:space="preserve">Le montant du versement des compensations pour chaque journée d’APSS prédéterminée correspond, le cas échéant, à la valeur de la </w:t>
            </w:r>
            <w:r w:rsidR="00AB4E87">
              <w:rPr>
                <w:sz w:val="16"/>
                <w:szCs w:val="16"/>
              </w:rPr>
              <w:tab/>
            </w:r>
            <w:r w:rsidRPr="00AB4E87">
              <w:rPr>
                <w:sz w:val="16"/>
                <w:szCs w:val="16"/>
              </w:rPr>
              <w:t xml:space="preserve">Subvention prévue à la clause 13.08 pour l’Année de référence en cours, de laquelle est retranchée la retenue prévue à la clause 13.12 pour </w:t>
            </w:r>
            <w:r w:rsidR="00AB4E87">
              <w:rPr>
                <w:sz w:val="16"/>
                <w:szCs w:val="16"/>
              </w:rPr>
              <w:tab/>
            </w:r>
            <w:r w:rsidRPr="00AB4E87">
              <w:rPr>
                <w:sz w:val="16"/>
                <w:szCs w:val="16"/>
              </w:rPr>
              <w:t>la même période.</w:t>
            </w:r>
          </w:p>
          <w:p w:rsidR="007767C3" w:rsidRDefault="007767C3" w:rsidP="0066402E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sectPr w:rsidR="007767C3" w:rsidSect="00CF46C6">
      <w:footerReference w:type="default" r:id="rId11"/>
      <w:pgSz w:w="12240" w:h="15840"/>
      <w:pgMar w:top="680" w:right="1185" w:bottom="426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93" w:rsidRDefault="00706D93" w:rsidP="00CF46C6">
      <w:pPr>
        <w:spacing w:after="0" w:line="240" w:lineRule="auto"/>
      </w:pPr>
      <w:r>
        <w:separator/>
      </w:r>
    </w:p>
  </w:endnote>
  <w:endnote w:type="continuationSeparator" w:id="0">
    <w:p w:rsidR="00706D93" w:rsidRDefault="00706D93" w:rsidP="00CF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C6" w:rsidRDefault="00252A87">
    <w:pPr>
      <w:pStyle w:val="Pieddepage"/>
    </w:pPr>
    <w:r>
      <w:rPr>
        <w:sz w:val="16"/>
        <w:szCs w:val="16"/>
      </w:rPr>
      <w:t>2017-01-10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93" w:rsidRDefault="00706D93" w:rsidP="00CF46C6">
      <w:pPr>
        <w:spacing w:after="0" w:line="240" w:lineRule="auto"/>
      </w:pPr>
      <w:r>
        <w:separator/>
      </w:r>
    </w:p>
  </w:footnote>
  <w:footnote w:type="continuationSeparator" w:id="0">
    <w:p w:rsidR="00706D93" w:rsidRDefault="00706D93" w:rsidP="00CF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8CD"/>
    <w:multiLevelType w:val="hybridMultilevel"/>
    <w:tmpl w:val="BF22097C"/>
    <w:lvl w:ilvl="0" w:tplc="0C0C000F">
      <w:start w:val="1"/>
      <w:numFmt w:val="decimal"/>
      <w:lvlText w:val="%1."/>
      <w:lvlJc w:val="left"/>
      <w:pPr>
        <w:ind w:left="436" w:hanging="360"/>
      </w:pPr>
    </w:lvl>
    <w:lvl w:ilvl="1" w:tplc="0C0C0019" w:tentative="1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3074FE"/>
    <w:multiLevelType w:val="hybridMultilevel"/>
    <w:tmpl w:val="274C00B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F499C"/>
    <w:multiLevelType w:val="hybridMultilevel"/>
    <w:tmpl w:val="64C6685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23FF6"/>
    <w:multiLevelType w:val="hybridMultilevel"/>
    <w:tmpl w:val="2166D2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D0694"/>
    <w:multiLevelType w:val="hybridMultilevel"/>
    <w:tmpl w:val="FB6CF7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15"/>
    <w:rsid w:val="0001167B"/>
    <w:rsid w:val="00024FF0"/>
    <w:rsid w:val="000472AA"/>
    <w:rsid w:val="00057C93"/>
    <w:rsid w:val="00067118"/>
    <w:rsid w:val="0009372E"/>
    <w:rsid w:val="000A61DF"/>
    <w:rsid w:val="00106E49"/>
    <w:rsid w:val="0015680E"/>
    <w:rsid w:val="00171263"/>
    <w:rsid w:val="001A7649"/>
    <w:rsid w:val="00227DD5"/>
    <w:rsid w:val="00246D3A"/>
    <w:rsid w:val="00252A87"/>
    <w:rsid w:val="00257484"/>
    <w:rsid w:val="00271922"/>
    <w:rsid w:val="002F4067"/>
    <w:rsid w:val="002F6503"/>
    <w:rsid w:val="00334DD6"/>
    <w:rsid w:val="00352514"/>
    <w:rsid w:val="003A0212"/>
    <w:rsid w:val="003A51A1"/>
    <w:rsid w:val="003D26B8"/>
    <w:rsid w:val="003E647A"/>
    <w:rsid w:val="003F060C"/>
    <w:rsid w:val="00435E4E"/>
    <w:rsid w:val="00491856"/>
    <w:rsid w:val="004B6D4D"/>
    <w:rsid w:val="004F338D"/>
    <w:rsid w:val="005821D0"/>
    <w:rsid w:val="00586F05"/>
    <w:rsid w:val="005922EF"/>
    <w:rsid w:val="005A3E4A"/>
    <w:rsid w:val="005A4621"/>
    <w:rsid w:val="00611EFD"/>
    <w:rsid w:val="0066402E"/>
    <w:rsid w:val="00667FEF"/>
    <w:rsid w:val="00697F02"/>
    <w:rsid w:val="006B2E2B"/>
    <w:rsid w:val="006B637F"/>
    <w:rsid w:val="006B6B62"/>
    <w:rsid w:val="00706D93"/>
    <w:rsid w:val="00717991"/>
    <w:rsid w:val="007179AB"/>
    <w:rsid w:val="00731654"/>
    <w:rsid w:val="007767C3"/>
    <w:rsid w:val="00792257"/>
    <w:rsid w:val="00830DD0"/>
    <w:rsid w:val="008B0D1C"/>
    <w:rsid w:val="008B2F17"/>
    <w:rsid w:val="008D4C68"/>
    <w:rsid w:val="008E2B56"/>
    <w:rsid w:val="008E6BA6"/>
    <w:rsid w:val="009141B0"/>
    <w:rsid w:val="00982415"/>
    <w:rsid w:val="009E5711"/>
    <w:rsid w:val="00A32075"/>
    <w:rsid w:val="00A35F0D"/>
    <w:rsid w:val="00A41CF2"/>
    <w:rsid w:val="00A66485"/>
    <w:rsid w:val="00AA4105"/>
    <w:rsid w:val="00AA5B8C"/>
    <w:rsid w:val="00AB0B47"/>
    <w:rsid w:val="00AB4E87"/>
    <w:rsid w:val="00AC0AE4"/>
    <w:rsid w:val="00AC399B"/>
    <w:rsid w:val="00B02DC3"/>
    <w:rsid w:val="00B069E2"/>
    <w:rsid w:val="00B86DB1"/>
    <w:rsid w:val="00BC31BC"/>
    <w:rsid w:val="00C2099C"/>
    <w:rsid w:val="00C42D6C"/>
    <w:rsid w:val="00C772B5"/>
    <w:rsid w:val="00CD2D68"/>
    <w:rsid w:val="00CD2E98"/>
    <w:rsid w:val="00CF0B6A"/>
    <w:rsid w:val="00CF46C6"/>
    <w:rsid w:val="00D16753"/>
    <w:rsid w:val="00D412DF"/>
    <w:rsid w:val="00D905FC"/>
    <w:rsid w:val="00DB5D93"/>
    <w:rsid w:val="00DC3F31"/>
    <w:rsid w:val="00DD515C"/>
    <w:rsid w:val="00E3535A"/>
    <w:rsid w:val="00E47BC8"/>
    <w:rsid w:val="00EA1B3A"/>
    <w:rsid w:val="00ED1DBA"/>
    <w:rsid w:val="00F032F8"/>
    <w:rsid w:val="00F03C39"/>
    <w:rsid w:val="00F0667C"/>
    <w:rsid w:val="00F12382"/>
    <w:rsid w:val="00F373F8"/>
    <w:rsid w:val="00F44C83"/>
    <w:rsid w:val="00F80D50"/>
    <w:rsid w:val="00F91E02"/>
    <w:rsid w:val="00FA5DA7"/>
    <w:rsid w:val="00FB6289"/>
    <w:rsid w:val="00FC374B"/>
    <w:rsid w:val="00FD333B"/>
    <w:rsid w:val="00FD5C56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D39CA0-D8B9-499F-91AD-2A484CD1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24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0DD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7767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776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CF4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6C6"/>
  </w:style>
  <w:style w:type="paragraph" w:styleId="Pieddepage">
    <w:name w:val="footer"/>
    <w:basedOn w:val="Normal"/>
    <w:link w:val="PieddepageCar"/>
    <w:uiPriority w:val="99"/>
    <w:unhideWhenUsed/>
    <w:rsid w:val="00CF4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sentente.rsg@mfa.gouv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6126-94DD-458B-A9C9-8B004EF1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Bosset</dc:creator>
  <cp:lastModifiedBy>Karine Morisseau</cp:lastModifiedBy>
  <cp:revision>2</cp:revision>
  <cp:lastPrinted>2017-01-10T14:20:00Z</cp:lastPrinted>
  <dcterms:created xsi:type="dcterms:W3CDTF">2019-01-13T20:25:00Z</dcterms:created>
  <dcterms:modified xsi:type="dcterms:W3CDTF">2019-01-13T20:25:00Z</dcterms:modified>
</cp:coreProperties>
</file>